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C74" w:rsidRPr="006E44BD" w:rsidRDefault="00DC4CE8" w:rsidP="00C37F93">
      <w:pPr>
        <w:ind w:left="-86"/>
        <w:rPr>
          <w:rFonts w:cstheme="minorHAnsi"/>
          <w:sz w:val="36"/>
          <w:szCs w:val="36"/>
        </w:rPr>
      </w:pPr>
      <w:r w:rsidRPr="006E44BD">
        <w:rPr>
          <w:rFonts w:cstheme="minorHAnsi"/>
          <w:b/>
          <w:noProof/>
          <w:sz w:val="36"/>
          <w:szCs w:val="36"/>
        </w:rPr>
        <mc:AlternateContent>
          <mc:Choice Requires="wps">
            <w:drawing>
              <wp:anchor distT="45720" distB="45720" distL="114300" distR="114300" simplePos="0" relativeHeight="251666046" behindDoc="0" locked="0" layoutInCell="1" allowOverlap="1" wp14:anchorId="7560267B" wp14:editId="04B131A7">
                <wp:simplePos x="0" y="0"/>
                <wp:positionH relativeFrom="margin">
                  <wp:posOffset>-85725</wp:posOffset>
                </wp:positionH>
                <wp:positionV relativeFrom="page">
                  <wp:posOffset>2600325</wp:posOffset>
                </wp:positionV>
                <wp:extent cx="6115685" cy="450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5085"/>
                        </a:xfrm>
                        <a:prstGeom prst="rect">
                          <a:avLst/>
                        </a:prstGeom>
                        <a:solidFill>
                          <a:schemeClr val="accent6">
                            <a:lumMod val="75000"/>
                          </a:schemeClr>
                        </a:solidFill>
                        <a:ln w="9525">
                          <a:noFill/>
                          <a:miter lim="800000"/>
                          <a:headEnd/>
                          <a:tailEnd/>
                        </a:ln>
                      </wps:spPr>
                      <wps:txbx>
                        <w:txbxContent>
                          <w:p w:rsidR="00DC4CE8" w:rsidRPr="00DC4CE8" w:rsidRDefault="00DC4CE8">
                            <w:pPr>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0267B" id="_x0000_t202" coordsize="21600,21600" o:spt="202" path="m,l,21600r21600,l21600,xe">
                <v:stroke joinstyle="miter"/>
                <v:path gradientshapeok="t" o:connecttype="rect"/>
              </v:shapetype>
              <v:shape id="Text Box 2" o:spid="_x0000_s1026" type="#_x0000_t202" style="position:absolute;left:0;text-align:left;margin-left:-6.75pt;margin-top:204.75pt;width:481.55pt;height:3.55pt;z-index:2516660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" fillcolor="#538135 [2409]" stroked="f">
                <v:textbox>
                  <w:txbxContent>
                    <w:p w:rsidR="00DC4CE8" w:rsidRPr="00DC4CE8" w:rsidRDefault="00DC4CE8">
                      <w:pPr>
                        <w:rPr>
                          <w:color w:val="FFFFFF" w:themeColor="background1"/>
                          <w:sz w:val="18"/>
                          <w:szCs w:val="18"/>
                        </w:rPr>
                      </w:pPr>
                    </w:p>
                  </w:txbxContent>
                </v:textbox>
                <w10:wrap type="square" anchorx="margin" anchory="page"/>
              </v:shape>
            </w:pict>
          </mc:Fallback>
        </mc:AlternateContent>
      </w:r>
      <w:r w:rsidR="00FF09A5" w:rsidRPr="006E44BD">
        <w:rPr>
          <w:noProof/>
          <w:sz w:val="72"/>
          <w:szCs w:val="72"/>
        </w:rPr>
        <mc:AlternateContent>
          <mc:Choice Requires="wps">
            <w:drawing>
              <wp:anchor distT="0" distB="0" distL="114300" distR="114300" simplePos="0" relativeHeight="251665408" behindDoc="0" locked="0" layoutInCell="1" allowOverlap="1" wp14:anchorId="08B03DAE" wp14:editId="6C3AFF92">
                <wp:simplePos x="0" y="0"/>
                <wp:positionH relativeFrom="margin">
                  <wp:posOffset>-92710</wp:posOffset>
                </wp:positionH>
                <wp:positionV relativeFrom="page">
                  <wp:posOffset>2367280</wp:posOffset>
                </wp:positionV>
                <wp:extent cx="6128385" cy="269875"/>
                <wp:effectExtent l="0" t="0" r="5715" b="0"/>
                <wp:wrapSquare wrapText="bothSides"/>
                <wp:docPr id="200" name="Text Box 200"/>
                <wp:cNvGraphicFramePr/>
                <a:graphic xmlns:a="http://schemas.openxmlformats.org/drawingml/2006/main">
                  <a:graphicData uri="http://schemas.microsoft.com/office/word/2010/wordprocessingShape">
                    <wps:wsp>
                      <wps:cNvSpPr txBox="1"/>
                      <wps:spPr>
                        <a:xfrm>
                          <a:off x="0" y="0"/>
                          <a:ext cx="6128385" cy="269875"/>
                        </a:xfrm>
                        <a:prstGeom prst="rect">
                          <a:avLst/>
                        </a:prstGeom>
                        <a:solidFill>
                          <a:schemeClr val="accent6">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6B1" w:rsidRPr="00084A90" w:rsidRDefault="00DA6FA1">
                            <w:pPr>
                              <w:rPr>
                                <w:caps/>
                                <w:color w:val="FFFFFF" w:themeColor="background1"/>
                                <w:sz w:val="18"/>
                                <w:szCs w:val="18"/>
                              </w:rPr>
                            </w:pPr>
                            <w:r w:rsidRPr="00DC4CE8">
                              <w:rPr>
                                <w:color w:val="FFFFFF" w:themeColor="background1"/>
                                <w:sz w:val="18"/>
                                <w:szCs w:val="18"/>
                              </w:rPr>
                              <w:t>CITY OF SAN BENITO, TEXAS 78586</w:t>
                            </w:r>
                            <w:r w:rsidR="007E56B1" w:rsidRPr="00084A90">
                              <w:rPr>
                                <w:caps/>
                                <w:color w:val="FFFFFF" w:themeColor="background1"/>
                                <w:sz w:val="18"/>
                                <w:szCs w:val="18"/>
                              </w:rPr>
                              <w:tab/>
                            </w:r>
                            <w:r w:rsidR="007E56B1" w:rsidRPr="00084A90">
                              <w:rPr>
                                <w:caps/>
                                <w:color w:val="FFFFFF" w:themeColor="background1"/>
                                <w:sz w:val="18"/>
                                <w:szCs w:val="18"/>
                              </w:rPr>
                              <w:tab/>
                            </w:r>
                            <w:r w:rsidR="007E56B1" w:rsidRPr="00084A90">
                              <w:rPr>
                                <w:caps/>
                                <w:color w:val="FFFFFF" w:themeColor="background1"/>
                                <w:sz w:val="18"/>
                                <w:szCs w:val="18"/>
                              </w:rPr>
                              <w:tab/>
                              <w:t xml:space="preserve">  </w:t>
                            </w:r>
                            <w:r w:rsidR="00BC0F6C" w:rsidRPr="00084A90">
                              <w:rPr>
                                <w:caps/>
                                <w:color w:val="FFFFFF" w:themeColor="background1"/>
                                <w:sz w:val="18"/>
                                <w:szCs w:val="18"/>
                              </w:rPr>
                              <w:t xml:space="preserve">                    </w:t>
                            </w:r>
                            <w:r w:rsidR="007E56B1" w:rsidRPr="00084A90">
                              <w:rPr>
                                <w:caps/>
                                <w:color w:val="FFFFFF" w:themeColor="background1"/>
                                <w:sz w:val="18"/>
                                <w:szCs w:val="18"/>
                              </w:rPr>
                              <w:t xml:space="preserve"> </w:t>
                            </w:r>
                            <w:r w:rsidR="00AC054F" w:rsidRPr="00084A90">
                              <w:rPr>
                                <w:caps/>
                                <w:color w:val="FFFFFF" w:themeColor="background1"/>
                                <w:sz w:val="18"/>
                                <w:szCs w:val="18"/>
                              </w:rPr>
                              <w:t xml:space="preserve"> </w:t>
                            </w:r>
                            <w:r>
                              <w:rPr>
                                <w:caps/>
                                <w:color w:val="FFFFFF" w:themeColor="background1"/>
                                <w:sz w:val="18"/>
                                <w:szCs w:val="18"/>
                              </w:rPr>
                              <w:t xml:space="preserve">               </w:t>
                            </w:r>
                            <w:r w:rsidR="00FF09A5">
                              <w:rPr>
                                <w:caps/>
                                <w:color w:val="FFFFFF" w:themeColor="background1"/>
                                <w:sz w:val="18"/>
                                <w:szCs w:val="18"/>
                              </w:rPr>
                              <w:t xml:space="preserve"> </w:t>
                            </w:r>
                            <w:r w:rsidR="00084A90">
                              <w:rPr>
                                <w:caps/>
                                <w:color w:val="FFFFFF" w:themeColor="background1"/>
                                <w:sz w:val="18"/>
                                <w:szCs w:val="18"/>
                              </w:rPr>
                              <w:t xml:space="preserve">  </w:t>
                            </w:r>
                            <w:r w:rsidR="00AC054F" w:rsidRPr="00084A90">
                              <w:rPr>
                                <w:caps/>
                                <w:color w:val="FFFFFF" w:themeColor="background1"/>
                                <w:sz w:val="18"/>
                                <w:szCs w:val="18"/>
                              </w:rPr>
                              <w:t xml:space="preserve">  </w:t>
                            </w:r>
                            <w:r w:rsidR="007E56B1" w:rsidRPr="00084A90">
                              <w:rPr>
                                <w:caps/>
                                <w:color w:val="FFFFFF" w:themeColor="background1"/>
                                <w:sz w:val="18"/>
                                <w:szCs w:val="18"/>
                              </w:rPr>
                              <w:t xml:space="preserve">956-361-3800    i   </w:t>
                            </w:r>
                            <w:r w:rsidR="007E56B1" w:rsidRPr="00084A90">
                              <w:rPr>
                                <w:color w:val="FFFFFF" w:themeColor="background1"/>
                                <w:sz w:val="18"/>
                                <w:szCs w:val="18"/>
                              </w:rPr>
                              <w:t>www.cityofsanbenito.com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03DAE" id="Text Box 200" o:spid="_x0000_s1027" type="#_x0000_t202" style="position:absolute;left:0;text-align:left;margin-left:-7.3pt;margin-top:186.4pt;width:482.55pt;height:2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" fillcolor="#538135 [2409]" stroked="f" strokeweight=".5pt">
                <v:textbox inset=",7.2pt,,0">
                  <w:txbxContent>
                    <w:p w:rsidR="007E56B1" w:rsidRPr="00084A90" w:rsidRDefault="00DA6FA1">
                      <w:pPr>
                        <w:rPr>
                          <w:caps/>
                          <w:color w:val="FFFFFF" w:themeColor="background1"/>
                          <w:sz w:val="18"/>
                          <w:szCs w:val="18"/>
                        </w:rPr>
                      </w:pPr>
                      <w:r w:rsidRPr="00DC4CE8">
                        <w:rPr>
                          <w:color w:val="FFFFFF" w:themeColor="background1"/>
                          <w:sz w:val="18"/>
                          <w:szCs w:val="18"/>
                        </w:rPr>
                        <w:t>CITY OF SAN BENITO, TEXAS 78586</w:t>
                      </w:r>
                      <w:r w:rsidR="007E56B1" w:rsidRPr="00084A90">
                        <w:rPr>
                          <w:caps/>
                          <w:color w:val="FFFFFF" w:themeColor="background1"/>
                          <w:sz w:val="18"/>
                          <w:szCs w:val="18"/>
                        </w:rPr>
                        <w:tab/>
                      </w:r>
                      <w:r w:rsidR="007E56B1" w:rsidRPr="00084A90">
                        <w:rPr>
                          <w:caps/>
                          <w:color w:val="FFFFFF" w:themeColor="background1"/>
                          <w:sz w:val="18"/>
                          <w:szCs w:val="18"/>
                        </w:rPr>
                        <w:tab/>
                      </w:r>
                      <w:r w:rsidR="007E56B1" w:rsidRPr="00084A90">
                        <w:rPr>
                          <w:caps/>
                          <w:color w:val="FFFFFF" w:themeColor="background1"/>
                          <w:sz w:val="18"/>
                          <w:szCs w:val="18"/>
                        </w:rPr>
                        <w:tab/>
                        <w:t xml:space="preserve">  </w:t>
                      </w:r>
                      <w:r w:rsidR="00BC0F6C" w:rsidRPr="00084A90">
                        <w:rPr>
                          <w:caps/>
                          <w:color w:val="FFFFFF" w:themeColor="background1"/>
                          <w:sz w:val="18"/>
                          <w:szCs w:val="18"/>
                        </w:rPr>
                        <w:t xml:space="preserve">                    </w:t>
                      </w:r>
                      <w:r w:rsidR="007E56B1" w:rsidRPr="00084A90">
                        <w:rPr>
                          <w:caps/>
                          <w:color w:val="FFFFFF" w:themeColor="background1"/>
                          <w:sz w:val="18"/>
                          <w:szCs w:val="18"/>
                        </w:rPr>
                        <w:t xml:space="preserve"> </w:t>
                      </w:r>
                      <w:r w:rsidR="00AC054F" w:rsidRPr="00084A90">
                        <w:rPr>
                          <w:caps/>
                          <w:color w:val="FFFFFF" w:themeColor="background1"/>
                          <w:sz w:val="18"/>
                          <w:szCs w:val="18"/>
                        </w:rPr>
                        <w:t xml:space="preserve"> </w:t>
                      </w:r>
                      <w:r>
                        <w:rPr>
                          <w:caps/>
                          <w:color w:val="FFFFFF" w:themeColor="background1"/>
                          <w:sz w:val="18"/>
                          <w:szCs w:val="18"/>
                        </w:rPr>
                        <w:t xml:space="preserve">               </w:t>
                      </w:r>
                      <w:r w:rsidR="00FF09A5">
                        <w:rPr>
                          <w:caps/>
                          <w:color w:val="FFFFFF" w:themeColor="background1"/>
                          <w:sz w:val="18"/>
                          <w:szCs w:val="18"/>
                        </w:rPr>
                        <w:t xml:space="preserve"> </w:t>
                      </w:r>
                      <w:r w:rsidR="00084A90">
                        <w:rPr>
                          <w:caps/>
                          <w:color w:val="FFFFFF" w:themeColor="background1"/>
                          <w:sz w:val="18"/>
                          <w:szCs w:val="18"/>
                        </w:rPr>
                        <w:t xml:space="preserve">  </w:t>
                      </w:r>
                      <w:r w:rsidR="00AC054F" w:rsidRPr="00084A90">
                        <w:rPr>
                          <w:caps/>
                          <w:color w:val="FFFFFF" w:themeColor="background1"/>
                          <w:sz w:val="18"/>
                          <w:szCs w:val="18"/>
                        </w:rPr>
                        <w:t xml:space="preserve">  </w:t>
                      </w:r>
                      <w:r w:rsidR="007E56B1" w:rsidRPr="00084A90">
                        <w:rPr>
                          <w:caps/>
                          <w:color w:val="FFFFFF" w:themeColor="background1"/>
                          <w:sz w:val="18"/>
                          <w:szCs w:val="18"/>
                        </w:rPr>
                        <w:t xml:space="preserve">956-361-3800    i   </w:t>
                      </w:r>
                      <w:r w:rsidR="007E56B1" w:rsidRPr="00084A90">
                        <w:rPr>
                          <w:color w:val="FFFFFF" w:themeColor="background1"/>
                          <w:sz w:val="18"/>
                          <w:szCs w:val="18"/>
                        </w:rPr>
                        <w:t>www.cityofsanbenito.com</w:t>
                      </w:r>
                    </w:p>
                  </w:txbxContent>
                </v:textbox>
                <w10:wrap type="square" anchorx="margin" anchory="page"/>
              </v:shape>
            </w:pict>
          </mc:Fallback>
        </mc:AlternateContent>
      </w:r>
      <w:r w:rsidR="00C96889">
        <w:rPr>
          <w:noProof/>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3pt;margin-top:59.9pt;width:98.8pt;height:81.25pt;z-index:251666175;mso-position-horizontal-relative:text;mso-position-vertical-relative:text">
            <v:imagedata r:id="rId8" o:title="San Benito Logo png"/>
            <w10:wrap type="square"/>
          </v:shape>
        </w:pict>
      </w:r>
      <w:r w:rsidR="00C96889">
        <w:rPr>
          <w:noProof/>
          <w:sz w:val="72"/>
          <w:szCs w:val="72"/>
        </w:rPr>
        <w:pict>
          <v:shape id="_x0000_s1027" type="#_x0000_t75" style="position:absolute;left:0;text-align:left;margin-left:-6.4pt;margin-top:52.45pt;width:480.75pt;height:102.5pt;z-index:251665919;mso-position-horizontal-relative:text;mso-position-vertical-relative:text" stroked="t" strokecolor="#1f4d78 [1604]">
            <v:imagedata r:id="rId9" o:title="SanBenito Resaca, fountain, amphitheater" croptop="19998f" cropbottom="26854f" cropright="7158f"/>
            <w10:wrap type="square"/>
          </v:shape>
        </w:pict>
      </w:r>
      <w:r w:rsidR="00295C74" w:rsidRPr="006E44BD">
        <w:rPr>
          <w:rFonts w:asciiTheme="majorHAnsi" w:hAnsiTheme="majorHAnsi" w:cstheme="majorHAnsi"/>
          <w:sz w:val="72"/>
          <w:szCs w:val="72"/>
        </w:rPr>
        <w:t>CITY OF SAN BENITO</w:t>
      </w:r>
      <w:r w:rsidR="007E56B1" w:rsidRPr="006E44BD">
        <w:rPr>
          <w:rFonts w:asciiTheme="majorHAnsi" w:hAnsiTheme="majorHAnsi" w:cstheme="majorHAnsi"/>
          <w:sz w:val="72"/>
          <w:szCs w:val="72"/>
        </w:rPr>
        <w:t xml:space="preserve">   </w:t>
      </w:r>
      <w:r w:rsidR="00295C74" w:rsidRPr="006E44BD">
        <w:rPr>
          <w:rFonts w:cstheme="minorHAnsi"/>
          <w:sz w:val="36"/>
          <w:szCs w:val="36"/>
        </w:rPr>
        <w:t xml:space="preserve"> </w:t>
      </w:r>
      <w:r w:rsidR="00295C74" w:rsidRPr="006E44BD">
        <w:rPr>
          <w:rFonts w:ascii="Pristina" w:hAnsi="Pristina" w:cstheme="minorHAnsi"/>
          <w:sz w:val="64"/>
          <w:szCs w:val="64"/>
        </w:rPr>
        <w:t>Press R</w:t>
      </w:r>
      <w:r w:rsidR="007E56B1" w:rsidRPr="006E44BD">
        <w:rPr>
          <w:rFonts w:ascii="Pristina" w:hAnsi="Pristina" w:cstheme="minorHAnsi"/>
          <w:sz w:val="64"/>
          <w:szCs w:val="64"/>
        </w:rPr>
        <w:t>elease</w:t>
      </w:r>
    </w:p>
    <w:p w:rsidR="005648AE" w:rsidRPr="006E44BD" w:rsidRDefault="005648AE" w:rsidP="00C37F93">
      <w:pPr>
        <w:ind w:left="-86" w:right="-180"/>
        <w:rPr>
          <w:noProof/>
        </w:rPr>
      </w:pPr>
    </w:p>
    <w:p w:rsidR="005648AE" w:rsidRPr="006E44BD" w:rsidRDefault="005648AE" w:rsidP="00C37F93">
      <w:pPr>
        <w:ind w:left="-86" w:right="-180"/>
        <w:rPr>
          <w:noProof/>
        </w:rPr>
      </w:pPr>
    </w:p>
    <w:p w:rsidR="005648AE" w:rsidRPr="006E44BD" w:rsidRDefault="005648AE" w:rsidP="00C37F93">
      <w:pPr>
        <w:ind w:left="-86" w:right="-180"/>
        <w:rPr>
          <w:noProof/>
        </w:rPr>
      </w:pPr>
    </w:p>
    <w:p w:rsidR="005648AE" w:rsidRPr="006E44BD" w:rsidRDefault="005648AE" w:rsidP="00C37F93">
      <w:pPr>
        <w:ind w:left="-86" w:right="-180"/>
        <w:rPr>
          <w:noProof/>
        </w:rPr>
      </w:pPr>
    </w:p>
    <w:p w:rsidR="005648AE" w:rsidRPr="006E44BD" w:rsidRDefault="005648AE" w:rsidP="00C37F93">
      <w:pPr>
        <w:ind w:left="-86" w:right="-180"/>
        <w:rPr>
          <w:noProof/>
        </w:rPr>
      </w:pPr>
    </w:p>
    <w:p w:rsidR="005648AE" w:rsidRPr="006E44BD" w:rsidRDefault="005648AE" w:rsidP="00C37F93">
      <w:pPr>
        <w:ind w:left="-86" w:right="-180"/>
        <w:rPr>
          <w:noProof/>
        </w:rPr>
      </w:pPr>
    </w:p>
    <w:p w:rsidR="005648AE" w:rsidRPr="006E44BD" w:rsidRDefault="005648AE" w:rsidP="00C37F93">
      <w:pPr>
        <w:ind w:left="-86" w:right="-180"/>
        <w:rPr>
          <w:noProof/>
        </w:rPr>
      </w:pPr>
    </w:p>
    <w:p w:rsidR="005648AE" w:rsidRPr="006E44BD" w:rsidRDefault="007B3FC3" w:rsidP="00C37F93">
      <w:pPr>
        <w:ind w:left="-86" w:right="-180"/>
        <w:rPr>
          <w:noProof/>
        </w:rPr>
      </w:pPr>
      <w:r w:rsidRPr="006E44BD">
        <w:rPr>
          <w:noProof/>
          <w:sz w:val="72"/>
          <w:szCs w:val="72"/>
        </w:rPr>
        <mc:AlternateContent>
          <mc:Choice Requires="wps">
            <w:drawing>
              <wp:anchor distT="0" distB="0" distL="114300" distR="114300" simplePos="0" relativeHeight="251666432" behindDoc="0" locked="0" layoutInCell="1" allowOverlap="1" wp14:anchorId="6CD92383" wp14:editId="61343FEA">
                <wp:simplePos x="0" y="0"/>
                <wp:positionH relativeFrom="page">
                  <wp:align>center</wp:align>
                </wp:positionH>
                <wp:positionV relativeFrom="paragraph">
                  <wp:posOffset>208394</wp:posOffset>
                </wp:positionV>
                <wp:extent cx="6125370" cy="45719"/>
                <wp:effectExtent l="0" t="0" r="8890" b="0"/>
                <wp:wrapNone/>
                <wp:docPr id="4" name="Text Box 4"/>
                <wp:cNvGraphicFramePr/>
                <a:graphic xmlns:a="http://schemas.openxmlformats.org/drawingml/2006/main">
                  <a:graphicData uri="http://schemas.microsoft.com/office/word/2010/wordprocessingShape">
                    <wps:wsp>
                      <wps:cNvSpPr txBox="1"/>
                      <wps:spPr>
                        <a:xfrm>
                          <a:off x="0" y="0"/>
                          <a:ext cx="6125370" cy="45719"/>
                        </a:xfrm>
                        <a:prstGeom prst="rect">
                          <a:avLst/>
                        </a:prstGeom>
                        <a:solidFill>
                          <a:srgbClr val="FFC000"/>
                        </a:solidFill>
                        <a:ln w="6350">
                          <a:noFill/>
                        </a:ln>
                      </wps:spPr>
                      <wps:txbx>
                        <w:txbxContent>
                          <w:p w:rsidR="00AC054F" w:rsidRDefault="00AC0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92383" id="Text Box 4" o:spid="_x0000_s1028" type="#_x0000_t202" style="position:absolute;left:0;text-align:left;margin-left:0;margin-top:16.4pt;width:482.3pt;height:3.6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" fillcolor="#ffc000" stroked="f" strokeweight=".5pt">
                <v:textbox>
                  <w:txbxContent>
                    <w:p w:rsidR="00AC054F" w:rsidRDefault="00AC054F"/>
                  </w:txbxContent>
                </v:textbox>
                <w10:wrap anchorx="page"/>
              </v:shape>
            </w:pict>
          </mc:Fallback>
        </mc:AlternateContent>
      </w:r>
    </w:p>
    <w:p w:rsidR="005648AE" w:rsidRPr="006E44BD" w:rsidRDefault="005648AE" w:rsidP="00C37F93">
      <w:pPr>
        <w:ind w:left="-86" w:right="-180"/>
        <w:rPr>
          <w:noProof/>
        </w:rPr>
      </w:pPr>
    </w:p>
    <w:p w:rsidR="007A72FB" w:rsidRDefault="007A72FB" w:rsidP="007313FD">
      <w:pPr>
        <w:ind w:right="-180"/>
        <w:rPr>
          <w:noProof/>
        </w:rPr>
      </w:pPr>
    </w:p>
    <w:p w:rsidR="00352FE8" w:rsidRPr="006E44BD" w:rsidRDefault="00626C35" w:rsidP="007313FD">
      <w:pPr>
        <w:ind w:right="-180"/>
        <w:rPr>
          <w:rFonts w:cstheme="minorHAnsi"/>
          <w:sz w:val="16"/>
          <w:szCs w:val="16"/>
        </w:rPr>
      </w:pPr>
      <w:r>
        <w:rPr>
          <w:noProof/>
        </w:rPr>
        <w:t>July 2</w:t>
      </w:r>
      <w:r w:rsidR="00F4688A">
        <w:rPr>
          <w:noProof/>
        </w:rPr>
        <w:t>, 2019</w:t>
      </w:r>
      <w:r w:rsidR="00352FE8" w:rsidRPr="006E44BD">
        <w:rPr>
          <w:rFonts w:cstheme="minorHAnsi"/>
          <w:sz w:val="16"/>
          <w:szCs w:val="16"/>
        </w:rPr>
        <w:tab/>
      </w:r>
      <w:r w:rsidR="00352FE8" w:rsidRPr="006E44BD">
        <w:rPr>
          <w:rFonts w:cstheme="minorHAnsi"/>
          <w:sz w:val="16"/>
          <w:szCs w:val="16"/>
        </w:rPr>
        <w:tab/>
      </w:r>
      <w:r w:rsidR="00352FE8" w:rsidRPr="006E44BD">
        <w:rPr>
          <w:rFonts w:cstheme="minorHAnsi"/>
          <w:sz w:val="16"/>
          <w:szCs w:val="16"/>
        </w:rPr>
        <w:tab/>
        <w:t xml:space="preserve">         </w:t>
      </w:r>
      <w:r w:rsidR="000B6F23" w:rsidRPr="006E44BD">
        <w:rPr>
          <w:rFonts w:cstheme="minorHAnsi"/>
          <w:sz w:val="16"/>
          <w:szCs w:val="16"/>
        </w:rPr>
        <w:t xml:space="preserve">       </w:t>
      </w:r>
      <w:r w:rsidR="00352FE8" w:rsidRPr="006E44BD">
        <w:rPr>
          <w:rFonts w:cstheme="minorHAnsi"/>
          <w:sz w:val="16"/>
          <w:szCs w:val="16"/>
        </w:rPr>
        <w:t xml:space="preserve">   </w:t>
      </w:r>
      <w:r w:rsidR="007B3FC3">
        <w:rPr>
          <w:rFonts w:cstheme="minorHAnsi"/>
          <w:sz w:val="16"/>
          <w:szCs w:val="16"/>
        </w:rPr>
        <w:t xml:space="preserve">                   </w:t>
      </w:r>
      <w:r w:rsidR="00352FE8" w:rsidRPr="006E44BD">
        <w:rPr>
          <w:rFonts w:cstheme="minorHAnsi"/>
          <w:sz w:val="16"/>
          <w:szCs w:val="16"/>
        </w:rPr>
        <w:t xml:space="preserve">  </w:t>
      </w:r>
      <w:r w:rsidR="000604BF" w:rsidRPr="006E44BD">
        <w:rPr>
          <w:rFonts w:cstheme="minorHAnsi"/>
          <w:sz w:val="16"/>
          <w:szCs w:val="16"/>
        </w:rPr>
        <w:t xml:space="preserve"> </w:t>
      </w:r>
      <w:r w:rsidR="00352FE8" w:rsidRPr="006E44BD">
        <w:rPr>
          <w:rFonts w:cstheme="minorHAnsi"/>
          <w:sz w:val="16"/>
          <w:szCs w:val="16"/>
        </w:rPr>
        <w:t>For more information, please contact Martha McClain at 956-361-3804 Ext. 301</w:t>
      </w:r>
    </w:p>
    <w:p w:rsidR="007B3FC3" w:rsidRDefault="007B3FC3" w:rsidP="007313FD">
      <w:pPr>
        <w:ind w:right="1260"/>
        <w:rPr>
          <w:rFonts w:ascii="Times New Roman" w:hAnsi="Times New Roman" w:cs="Times New Roman"/>
          <w:i/>
          <w:sz w:val="30"/>
          <w:szCs w:val="30"/>
          <w:u w:val="single"/>
        </w:rPr>
      </w:pPr>
    </w:p>
    <w:p w:rsidR="000D4C08" w:rsidRPr="007A72FB" w:rsidRDefault="007E56B1" w:rsidP="007A72FB">
      <w:pPr>
        <w:ind w:right="90"/>
        <w:rPr>
          <w:rFonts w:cstheme="minorHAnsi"/>
          <w:b/>
          <w:sz w:val="36"/>
          <w:szCs w:val="36"/>
        </w:rPr>
      </w:pPr>
      <w:r w:rsidRPr="006E44BD">
        <w:rPr>
          <w:rFonts w:ascii="Times New Roman" w:hAnsi="Times New Roman" w:cs="Times New Roman"/>
          <w:i/>
          <w:sz w:val="30"/>
          <w:szCs w:val="30"/>
          <w:u w:val="single"/>
        </w:rPr>
        <w:t>For Immediate Release</w:t>
      </w:r>
      <w:r w:rsidR="007A72FB">
        <w:rPr>
          <w:rFonts w:ascii="Times New Roman" w:hAnsi="Times New Roman" w:cs="Times New Roman"/>
          <w:i/>
          <w:sz w:val="30"/>
          <w:szCs w:val="30"/>
          <w:u w:val="single"/>
        </w:rPr>
        <w:tab/>
      </w:r>
      <w:r w:rsidR="007A72FB" w:rsidRPr="007A72FB">
        <w:rPr>
          <w:rFonts w:ascii="Times New Roman" w:hAnsi="Times New Roman" w:cs="Times New Roman"/>
          <w:sz w:val="30"/>
          <w:szCs w:val="30"/>
        </w:rPr>
        <w:tab/>
      </w:r>
      <w:r w:rsidR="007A72FB" w:rsidRPr="007A72FB">
        <w:rPr>
          <w:rFonts w:ascii="Times New Roman" w:hAnsi="Times New Roman" w:cs="Times New Roman"/>
          <w:sz w:val="30"/>
          <w:szCs w:val="30"/>
        </w:rPr>
        <w:tab/>
      </w:r>
      <w:r w:rsidR="007A72FB" w:rsidRPr="007A72FB">
        <w:rPr>
          <w:rFonts w:ascii="Times New Roman" w:hAnsi="Times New Roman" w:cs="Times New Roman"/>
          <w:sz w:val="30"/>
          <w:szCs w:val="30"/>
        </w:rPr>
        <w:tab/>
      </w:r>
      <w:r w:rsidR="007A72FB" w:rsidRPr="007A72FB">
        <w:rPr>
          <w:rFonts w:ascii="Times New Roman" w:hAnsi="Times New Roman" w:cs="Times New Roman"/>
          <w:sz w:val="30"/>
          <w:szCs w:val="30"/>
        </w:rPr>
        <w:tab/>
      </w:r>
      <w:r w:rsidR="007A72FB" w:rsidRPr="007A72FB">
        <w:rPr>
          <w:rFonts w:ascii="Times New Roman" w:hAnsi="Times New Roman" w:cs="Times New Roman"/>
          <w:sz w:val="30"/>
          <w:szCs w:val="30"/>
        </w:rPr>
        <w:tab/>
      </w:r>
      <w:r w:rsidR="007A72FB" w:rsidRPr="007A72FB">
        <w:rPr>
          <w:rFonts w:ascii="Times New Roman" w:hAnsi="Times New Roman" w:cs="Times New Roman"/>
          <w:sz w:val="30"/>
          <w:szCs w:val="30"/>
        </w:rPr>
        <w:tab/>
      </w:r>
      <w:r w:rsidR="007A72FB">
        <w:rPr>
          <w:rFonts w:ascii="Times New Roman" w:hAnsi="Times New Roman" w:cs="Times New Roman"/>
          <w:sz w:val="30"/>
          <w:szCs w:val="30"/>
        </w:rPr>
        <w:tab/>
      </w:r>
      <w:r w:rsidR="007A72FB">
        <w:rPr>
          <w:rFonts w:ascii="Times New Roman" w:hAnsi="Times New Roman" w:cs="Times New Roman"/>
          <w:sz w:val="30"/>
          <w:szCs w:val="30"/>
        </w:rPr>
        <w:tab/>
      </w:r>
    </w:p>
    <w:p w:rsidR="00626C35" w:rsidRPr="00001D12" w:rsidRDefault="00626C35" w:rsidP="00720A0B">
      <w:pPr>
        <w:rPr>
          <w:rFonts w:cstheme="minorHAnsi"/>
        </w:rPr>
      </w:pPr>
    </w:p>
    <w:p w:rsidR="00626C35" w:rsidRPr="008D5BA9" w:rsidRDefault="00626C35" w:rsidP="008D5BA9">
      <w:pPr>
        <w:ind w:hanging="180"/>
        <w:rPr>
          <w:rFonts w:cstheme="minorHAnsi"/>
          <w:b/>
          <w:sz w:val="48"/>
          <w:szCs w:val="48"/>
        </w:rPr>
      </w:pPr>
      <w:r w:rsidRPr="008D5BA9">
        <w:rPr>
          <w:rFonts w:cstheme="minorHAnsi"/>
          <w:b/>
          <w:sz w:val="48"/>
          <w:szCs w:val="48"/>
        </w:rPr>
        <w:t>Historic legislation to initiate new San Benito growth</w:t>
      </w:r>
    </w:p>
    <w:p w:rsidR="00626C35" w:rsidRPr="00001D12" w:rsidRDefault="00C96889" w:rsidP="00626C35">
      <w:pPr>
        <w:ind w:firstLine="270"/>
        <w:rPr>
          <w:rFonts w:cstheme="minorHAnsi"/>
        </w:rPr>
      </w:pPr>
      <w:r>
        <w:rPr>
          <w:rFonts w:cstheme="minorHAnsi"/>
          <w:b/>
          <w:noProof/>
          <w:sz w:val="36"/>
          <w:szCs w:val="36"/>
        </w:rPr>
        <w:pict>
          <v:shape id="_x0000_s1030" type="#_x0000_t75" style="position:absolute;left:0;text-align:left;margin-left:286.3pt;margin-top:317.75pt;width:217.7pt;height:223.3pt;z-index:251667456;mso-position-horizontal-relative:text;mso-position-vertical-relative:page">
            <v:imagedata r:id="rId10" o:title="Senator Eddie Lucio Jr and CM Manuel De La Rosa, January 2019" croptop="5598f" cropleft="9070f" cropright="14726f"/>
            <w10:wrap type="square" anchory="page"/>
          </v:shape>
        </w:pict>
      </w:r>
    </w:p>
    <w:p w:rsidR="00626C35" w:rsidRDefault="00626C35" w:rsidP="00626C35">
      <w:pPr>
        <w:spacing w:after="100" w:afterAutospacing="1"/>
        <w:rPr>
          <w:rFonts w:cstheme="minorHAnsi"/>
        </w:rPr>
      </w:pPr>
      <w:r w:rsidRPr="00001D12">
        <w:rPr>
          <w:rFonts w:cstheme="minorHAnsi"/>
        </w:rPr>
        <w:t xml:space="preserve">SAN BENITO – </w:t>
      </w:r>
      <w:r>
        <w:rPr>
          <w:rFonts w:cstheme="minorHAnsi"/>
        </w:rPr>
        <w:t xml:space="preserve">City leaders here are excited </w:t>
      </w:r>
      <w:r w:rsidR="00BC0E89">
        <w:rPr>
          <w:rFonts w:cstheme="minorHAnsi"/>
        </w:rPr>
        <w:t>over</w:t>
      </w:r>
      <w:r>
        <w:rPr>
          <w:rFonts w:cstheme="minorHAnsi"/>
        </w:rPr>
        <w:t xml:space="preserve"> newly enacted legislation designed specifically to bring greater growth and development to this community.</w:t>
      </w:r>
    </w:p>
    <w:p w:rsidR="00626C35" w:rsidRDefault="00626C35" w:rsidP="00626C35">
      <w:pPr>
        <w:spacing w:after="100" w:afterAutospacing="1"/>
        <w:rPr>
          <w:rFonts w:cstheme="minorHAnsi"/>
        </w:rPr>
      </w:pPr>
      <w:r w:rsidRPr="00001D12">
        <w:rPr>
          <w:rFonts w:cstheme="minorHAnsi"/>
        </w:rPr>
        <w:t xml:space="preserve"> “We are ecstatic that after seven long mon</w:t>
      </w:r>
      <w:r>
        <w:rPr>
          <w:rFonts w:cstheme="minorHAnsi"/>
        </w:rPr>
        <w:t>ths of hard work and dedication</w:t>
      </w:r>
      <w:r w:rsidRPr="00001D12">
        <w:rPr>
          <w:rFonts w:cstheme="minorHAnsi"/>
        </w:rPr>
        <w:t xml:space="preserve"> we now have a solid </w:t>
      </w:r>
      <w:r>
        <w:rPr>
          <w:rFonts w:cstheme="minorHAnsi"/>
        </w:rPr>
        <w:t>strategy</w:t>
      </w:r>
      <w:r w:rsidRPr="00001D12">
        <w:rPr>
          <w:rFonts w:cstheme="minorHAnsi"/>
        </w:rPr>
        <w:t xml:space="preserve"> to create new business opportunities in our community,” Mayor Ben Gomez said.</w:t>
      </w:r>
    </w:p>
    <w:p w:rsidR="00626C35" w:rsidRPr="00AD00EE" w:rsidRDefault="00626C35" w:rsidP="00626C35">
      <w:pPr>
        <w:spacing w:after="100" w:afterAutospacing="1"/>
        <w:jc w:val="center"/>
        <w:rPr>
          <w:rFonts w:cstheme="minorHAnsi"/>
          <w:b/>
        </w:rPr>
      </w:pPr>
      <w:r>
        <w:rPr>
          <w:rFonts w:cstheme="minorHAnsi"/>
          <w:b/>
        </w:rPr>
        <w:t>NEW LEGISLATION</w:t>
      </w:r>
    </w:p>
    <w:p w:rsidR="00626C35" w:rsidRDefault="00BC0E89" w:rsidP="00626C35">
      <w:pPr>
        <w:spacing w:after="100" w:afterAutospacing="1"/>
        <w:rPr>
          <w:rFonts w:cstheme="minorHAnsi"/>
        </w:rPr>
      </w:pPr>
      <w:r w:rsidRPr="00626C35">
        <w:rPr>
          <w:rFonts w:cstheme="minorHAnsi"/>
          <w:noProof/>
        </w:rPr>
        <mc:AlternateContent>
          <mc:Choice Requires="wps">
            <w:drawing>
              <wp:anchor distT="45720" distB="45720" distL="114300" distR="114300" simplePos="0" relativeHeight="251669504" behindDoc="0" locked="0" layoutInCell="1" allowOverlap="1" wp14:anchorId="4CBB47C7" wp14:editId="47BD7CAD">
                <wp:simplePos x="0" y="0"/>
                <wp:positionH relativeFrom="margin">
                  <wp:align>right</wp:align>
                </wp:positionH>
                <wp:positionV relativeFrom="page">
                  <wp:posOffset>6905625</wp:posOffset>
                </wp:positionV>
                <wp:extent cx="2794000" cy="441325"/>
                <wp:effectExtent l="0" t="0" r="635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441325"/>
                        </a:xfrm>
                        <a:prstGeom prst="rect">
                          <a:avLst/>
                        </a:prstGeom>
                        <a:solidFill>
                          <a:srgbClr val="FFFFFF"/>
                        </a:solidFill>
                        <a:ln w="9525">
                          <a:noFill/>
                          <a:miter lim="800000"/>
                          <a:headEnd/>
                          <a:tailEnd/>
                        </a:ln>
                      </wps:spPr>
                      <wps:txbx>
                        <w:txbxContent>
                          <w:p w:rsidR="00BC0E89" w:rsidRPr="00720A0B" w:rsidRDefault="00BC0E89" w:rsidP="00BC0E89">
                            <w:pPr>
                              <w:rPr>
                                <w:b/>
                                <w:i/>
                              </w:rPr>
                            </w:pPr>
                            <w:r w:rsidRPr="00720A0B">
                              <w:rPr>
                                <w:b/>
                                <w:i/>
                              </w:rPr>
                              <w:t>State Sen. Eddie Lucio Jr. and San Benito City Manager Manuel De La Rosa.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BB47C7" id="_x0000_t202" coordsize="21600,21600" o:spt="202" path="m,l,21600r21600,l21600,xe">
                <v:stroke joinstyle="miter"/>
                <v:path gradientshapeok="t" o:connecttype="rect"/>
              </v:shapetype>
              <v:shape id="_x0000_s1029" type="#_x0000_t202" style="position:absolute;left:0;text-align:left;margin-left:168.8pt;margin-top:543.75pt;width:220pt;height:34.75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" stroked="f">
                <v:textbox style="mso-fit-shape-to-text:t">
                  <w:txbxContent>
                    <w:p w:rsidR="00BC0E89" w:rsidRPr="00720A0B" w:rsidRDefault="00BC0E89" w:rsidP="00BC0E89">
                      <w:pPr>
                        <w:rPr>
                          <w:b/>
                          <w:i/>
                        </w:rPr>
                      </w:pPr>
                      <w:r w:rsidRPr="00720A0B">
                        <w:rPr>
                          <w:b/>
                          <w:i/>
                        </w:rPr>
                        <w:t>State Sen. Eddie Lucio Jr. and San Benito City Manager Manuel De La Rosa.</w:t>
                      </w:r>
                    </w:p>
                  </w:txbxContent>
                </v:textbox>
                <w10:wrap type="square" anchorx="margin" anchory="page"/>
              </v:shape>
            </w:pict>
          </mc:Fallback>
        </mc:AlternateContent>
      </w:r>
      <w:r w:rsidR="00626C35" w:rsidRPr="00001D12">
        <w:rPr>
          <w:rFonts w:cstheme="minorHAnsi"/>
        </w:rPr>
        <w:t>“Two newly enacted pieces of legislation resulting from the 86</w:t>
      </w:r>
      <w:r w:rsidR="00626C35" w:rsidRPr="00001D12">
        <w:rPr>
          <w:rFonts w:cstheme="minorHAnsi"/>
          <w:vertAlign w:val="superscript"/>
        </w:rPr>
        <w:t>th</w:t>
      </w:r>
      <w:r w:rsidR="00626C35" w:rsidRPr="00001D12">
        <w:rPr>
          <w:rFonts w:cstheme="minorHAnsi"/>
        </w:rPr>
        <w:t xml:space="preserve"> Legislative Session, House Bills 4377 and 2199, will facilitate financial mechanisms to bring about a variety of retail, sporting, dining, lodging</w:t>
      </w:r>
      <w:r w:rsidR="00626C35">
        <w:rPr>
          <w:rFonts w:cstheme="minorHAnsi"/>
        </w:rPr>
        <w:t>, entertainment</w:t>
      </w:r>
      <w:r w:rsidR="00626C35" w:rsidRPr="00001D12">
        <w:rPr>
          <w:rFonts w:cstheme="minorHAnsi"/>
        </w:rPr>
        <w:t xml:space="preserve"> and educational facilities to San Benito, according to City Manager Manuel De La Rosa.</w:t>
      </w:r>
      <w:r w:rsidR="00626C35">
        <w:rPr>
          <w:rFonts w:cstheme="minorHAnsi"/>
        </w:rPr>
        <w:t xml:space="preserve"> “This is legislation of historic proportion for San Benito and South Texas,” he added.</w:t>
      </w:r>
      <w:r w:rsidRPr="00BC0E89">
        <w:rPr>
          <w:rFonts w:cstheme="minorHAnsi"/>
          <w:noProof/>
        </w:rPr>
        <w:t xml:space="preserve"> </w:t>
      </w:r>
    </w:p>
    <w:p w:rsidR="00626C35" w:rsidRDefault="00626C35" w:rsidP="00626C35">
      <w:pPr>
        <w:spacing w:after="100" w:afterAutospacing="1"/>
        <w:rPr>
          <w:rFonts w:cstheme="minorHAnsi"/>
        </w:rPr>
      </w:pPr>
      <w:r w:rsidRPr="00001D12">
        <w:rPr>
          <w:rFonts w:cstheme="minorHAnsi"/>
        </w:rPr>
        <w:t>“House Bill 2199 is designed to use municipal hotel occupancy tax revenue in certain municipalities</w:t>
      </w:r>
      <w:r>
        <w:rPr>
          <w:rFonts w:cstheme="minorHAnsi"/>
        </w:rPr>
        <w:t>, including San Benito,</w:t>
      </w:r>
      <w:r w:rsidRPr="00001D12">
        <w:rPr>
          <w:rFonts w:cstheme="minorHAnsi"/>
        </w:rPr>
        <w:t xml:space="preserve"> </w:t>
      </w:r>
      <w:r>
        <w:rPr>
          <w:rFonts w:cstheme="minorHAnsi"/>
        </w:rPr>
        <w:t>for development of</w:t>
      </w:r>
      <w:r w:rsidRPr="00001D12">
        <w:rPr>
          <w:rFonts w:cstheme="minorHAnsi"/>
        </w:rPr>
        <w:t xml:space="preserve"> sports</w:t>
      </w:r>
      <w:r>
        <w:rPr>
          <w:rFonts w:cstheme="minorHAnsi"/>
        </w:rPr>
        <w:t xml:space="preserve"> and entertainment facilities</w:t>
      </w:r>
      <w:r w:rsidRPr="00001D12">
        <w:rPr>
          <w:rFonts w:cstheme="minorHAnsi"/>
        </w:rPr>
        <w:t>,” he said</w:t>
      </w:r>
      <w:r>
        <w:rPr>
          <w:rFonts w:cstheme="minorHAnsi"/>
        </w:rPr>
        <w:t>.</w:t>
      </w:r>
    </w:p>
    <w:p w:rsidR="00626C35" w:rsidRPr="00001D12" w:rsidRDefault="00626C35" w:rsidP="00626C35">
      <w:pPr>
        <w:spacing w:after="100" w:afterAutospacing="1"/>
        <w:rPr>
          <w:rFonts w:cstheme="minorHAnsi"/>
        </w:rPr>
      </w:pPr>
      <w:r>
        <w:rPr>
          <w:rFonts w:cstheme="minorHAnsi"/>
        </w:rPr>
        <w:t xml:space="preserve">“Likewise, HB 4347 is </w:t>
      </w:r>
      <w:r w:rsidRPr="00001D12">
        <w:rPr>
          <w:rFonts w:cstheme="minorHAnsi"/>
          <w:bCs/>
          <w:color w:val="000000"/>
          <w:shd w:val="clear" w:color="auto" w:fill="FEFEFE"/>
        </w:rPr>
        <w:t xml:space="preserve">a </w:t>
      </w:r>
      <w:r>
        <w:rPr>
          <w:rFonts w:cstheme="minorHAnsi"/>
          <w:bCs/>
          <w:color w:val="000000"/>
          <w:shd w:val="clear" w:color="auto" w:fill="FEFEFE"/>
        </w:rPr>
        <w:t>bill that will allow San Benito</w:t>
      </w:r>
      <w:r w:rsidRPr="00001D12">
        <w:rPr>
          <w:rFonts w:cstheme="minorHAnsi"/>
          <w:color w:val="000000"/>
          <w:shd w:val="clear" w:color="auto" w:fill="FEFEFE"/>
        </w:rPr>
        <w:t xml:space="preserve"> to </w:t>
      </w:r>
      <w:r>
        <w:rPr>
          <w:rFonts w:cstheme="minorHAnsi"/>
          <w:color w:val="000000"/>
          <w:shd w:val="clear" w:color="auto" w:fill="FEFEFE"/>
        </w:rPr>
        <w:t>again use municipal hotel occupancy tax revenue</w:t>
      </w:r>
      <w:r w:rsidRPr="00001D12">
        <w:rPr>
          <w:rFonts w:cstheme="minorHAnsi"/>
          <w:color w:val="000000"/>
          <w:shd w:val="clear" w:color="auto" w:fill="FEFEFE"/>
        </w:rPr>
        <w:t xml:space="preserve"> for hotel and convention center projects and other qualified </w:t>
      </w:r>
      <w:r>
        <w:rPr>
          <w:rFonts w:cstheme="minorHAnsi"/>
          <w:color w:val="000000"/>
          <w:shd w:val="clear" w:color="auto" w:fill="FEFEFE"/>
        </w:rPr>
        <w:t>development</w:t>
      </w:r>
      <w:r>
        <w:rPr>
          <w:rFonts w:cstheme="minorHAnsi"/>
        </w:rPr>
        <w:t>,” he added.</w:t>
      </w:r>
    </w:p>
    <w:p w:rsidR="00626C35" w:rsidRDefault="00626C35" w:rsidP="00626C35">
      <w:pPr>
        <w:spacing w:after="100" w:afterAutospacing="1"/>
        <w:rPr>
          <w:rFonts w:cstheme="minorHAnsi"/>
        </w:rPr>
      </w:pPr>
      <w:r w:rsidRPr="00001D12">
        <w:rPr>
          <w:rFonts w:cstheme="minorHAnsi"/>
        </w:rPr>
        <w:t xml:space="preserve">State Sen. Eddie Lucio Jr. and State Rep. Eddie </w:t>
      </w:r>
      <w:r>
        <w:rPr>
          <w:rFonts w:cstheme="minorHAnsi"/>
        </w:rPr>
        <w:t xml:space="preserve">Lucio III authored and introduced legislation that evolved into the final bills ultimately approved by the Legislature </w:t>
      </w:r>
      <w:r w:rsidRPr="00001D12">
        <w:rPr>
          <w:rFonts w:cstheme="minorHAnsi"/>
        </w:rPr>
        <w:t xml:space="preserve">on May 23. </w:t>
      </w:r>
      <w:r>
        <w:rPr>
          <w:rFonts w:cstheme="minorHAnsi"/>
        </w:rPr>
        <w:t xml:space="preserve">“As initial authors of our legislation in their respective chambers of the Legislature, they oversaw the measures through their respective committees and hearings,” De La Rosa said. </w:t>
      </w:r>
      <w:r w:rsidRPr="00001D12">
        <w:rPr>
          <w:rFonts w:cstheme="minorHAnsi"/>
        </w:rPr>
        <w:t>The legislation become</w:t>
      </w:r>
      <w:r>
        <w:rPr>
          <w:rFonts w:cstheme="minorHAnsi"/>
        </w:rPr>
        <w:t>s</w:t>
      </w:r>
      <w:r w:rsidRPr="00001D12">
        <w:rPr>
          <w:rFonts w:cstheme="minorHAnsi"/>
        </w:rPr>
        <w:t xml:space="preserve"> effective on Sept. 1.</w:t>
      </w:r>
    </w:p>
    <w:p w:rsidR="007A72FB" w:rsidRPr="007A72FB" w:rsidRDefault="007A72FB" w:rsidP="00626C35">
      <w:pPr>
        <w:spacing w:after="100" w:afterAutospacing="1"/>
        <w:jc w:val="center"/>
        <w:rPr>
          <w:rFonts w:cstheme="minorHAnsi"/>
          <w:b/>
          <w:i/>
        </w:rPr>
      </w:pPr>
      <w:r w:rsidRPr="007A72FB">
        <w:rPr>
          <w:rFonts w:cstheme="minorHAnsi"/>
          <w:b/>
          <w:i/>
        </w:rPr>
        <w:t>(Please see next page)</w:t>
      </w:r>
    </w:p>
    <w:p w:rsidR="007A72FB" w:rsidRDefault="007A72FB" w:rsidP="00626C35">
      <w:pPr>
        <w:spacing w:after="100" w:afterAutospacing="1"/>
        <w:jc w:val="center"/>
        <w:rPr>
          <w:rFonts w:cstheme="minorHAnsi"/>
        </w:rPr>
      </w:pPr>
    </w:p>
    <w:p w:rsidR="00626C35" w:rsidRPr="00AD00EE" w:rsidRDefault="00626C35" w:rsidP="00626C35">
      <w:pPr>
        <w:spacing w:after="100" w:afterAutospacing="1"/>
        <w:jc w:val="center"/>
        <w:rPr>
          <w:rFonts w:cstheme="minorHAnsi"/>
          <w:b/>
        </w:rPr>
      </w:pPr>
      <w:r w:rsidRPr="00001D12">
        <w:rPr>
          <w:rFonts w:cstheme="minorHAnsi"/>
        </w:rPr>
        <w:lastRenderedPageBreak/>
        <w:t xml:space="preserve"> </w:t>
      </w:r>
      <w:r>
        <w:rPr>
          <w:rFonts w:cstheme="minorHAnsi"/>
          <w:b/>
        </w:rPr>
        <w:t>THE PROCESS</w:t>
      </w:r>
    </w:p>
    <w:p w:rsidR="00626C35" w:rsidRPr="00001D12" w:rsidRDefault="00626C35" w:rsidP="00626C35">
      <w:pPr>
        <w:spacing w:after="100" w:afterAutospacing="1"/>
        <w:rPr>
          <w:rFonts w:cstheme="minorHAnsi"/>
        </w:rPr>
      </w:pPr>
      <w:r w:rsidRPr="00001D12">
        <w:rPr>
          <w:rFonts w:cstheme="minorHAnsi"/>
        </w:rPr>
        <w:t xml:space="preserve"> “The just completed 86th Texas Legislative Session was very good for the City of San Benito,” </w:t>
      </w:r>
      <w:r>
        <w:rPr>
          <w:rFonts w:cstheme="minorHAnsi"/>
        </w:rPr>
        <w:t xml:space="preserve">the city manager </w:t>
      </w:r>
      <w:r w:rsidR="00F81DE7">
        <w:rPr>
          <w:rFonts w:cstheme="minorHAnsi"/>
        </w:rPr>
        <w:t>said</w:t>
      </w:r>
      <w:r>
        <w:rPr>
          <w:rFonts w:cstheme="minorHAnsi"/>
        </w:rPr>
        <w:t>.</w:t>
      </w:r>
    </w:p>
    <w:p w:rsidR="00626C35" w:rsidRDefault="00626C35" w:rsidP="00626C35">
      <w:pPr>
        <w:spacing w:after="100" w:afterAutospacing="1"/>
        <w:rPr>
          <w:rFonts w:cstheme="minorHAnsi"/>
        </w:rPr>
      </w:pPr>
      <w:r w:rsidRPr="00001D12">
        <w:rPr>
          <w:rFonts w:cstheme="minorHAnsi"/>
        </w:rPr>
        <w:t xml:space="preserve"> “The </w:t>
      </w:r>
      <w:r>
        <w:rPr>
          <w:rFonts w:cstheme="minorHAnsi"/>
        </w:rPr>
        <w:t xml:space="preserve">Legislative </w:t>
      </w:r>
      <w:r w:rsidRPr="00001D12">
        <w:rPr>
          <w:rFonts w:cstheme="minorHAnsi"/>
        </w:rPr>
        <w:t>delegation from the Rio Grande Valley was strong this year. They managed to maneuver the bill</w:t>
      </w:r>
      <w:r w:rsidR="001F26A8">
        <w:rPr>
          <w:rFonts w:cstheme="minorHAnsi"/>
        </w:rPr>
        <w:t>s</w:t>
      </w:r>
      <w:r w:rsidRPr="00001D12">
        <w:rPr>
          <w:rFonts w:cstheme="minorHAnsi"/>
        </w:rPr>
        <w:t xml:space="preserve"> to the right people. This is wonderful beyond measure for the imminent development of the City of San Benito. With this action, we made it over the goal-line,” </w:t>
      </w:r>
      <w:r w:rsidR="00F81DE7">
        <w:rPr>
          <w:rFonts w:cstheme="minorHAnsi"/>
        </w:rPr>
        <w:t>De La Rosa added</w:t>
      </w:r>
      <w:r>
        <w:rPr>
          <w:rFonts w:cstheme="minorHAnsi"/>
        </w:rPr>
        <w:t xml:space="preserve">. </w:t>
      </w:r>
    </w:p>
    <w:p w:rsidR="00626C35" w:rsidRDefault="00626C35" w:rsidP="00626C35">
      <w:pPr>
        <w:spacing w:after="100" w:afterAutospacing="1"/>
        <w:rPr>
          <w:rFonts w:cstheme="minorHAnsi"/>
        </w:rPr>
      </w:pPr>
      <w:r>
        <w:rPr>
          <w:rFonts w:cstheme="minorHAnsi"/>
        </w:rPr>
        <w:t xml:space="preserve">“We owe a special debt of gratitude to our State Sen. Eddie Lucio Jr. who worked diligently in the Senate, Rep. Eddie Lucio III, who was tireless in his sponsorship of the legislation in the House of Representatives, and veteran Legislative Consultant Parker McCollough, </w:t>
      </w:r>
      <w:r>
        <w:t>senior vice president of</w:t>
      </w:r>
      <w:r>
        <w:rPr>
          <w:rFonts w:cstheme="minorHAnsi"/>
        </w:rPr>
        <w:t xml:space="preserve"> Mercury LLC, </w:t>
      </w:r>
      <w:r>
        <w:t xml:space="preserve">a leading global, bipartisan public strategy firm </w:t>
      </w:r>
      <w:r w:rsidRPr="00001D12">
        <w:rPr>
          <w:rFonts w:cstheme="minorHAnsi"/>
        </w:rPr>
        <w:t xml:space="preserve">who helped direct the measure thorough the </w:t>
      </w:r>
      <w:r w:rsidR="00185B56">
        <w:rPr>
          <w:rFonts w:cstheme="minorHAnsi"/>
        </w:rPr>
        <w:t>legislative process</w:t>
      </w:r>
      <w:r>
        <w:rPr>
          <w:rFonts w:cstheme="minorHAnsi"/>
        </w:rPr>
        <w:t>,” De La Rosa said. “It is through their perseverance that these two major pieces of legislation were enacted,” he added.</w:t>
      </w:r>
    </w:p>
    <w:p w:rsidR="00626C35" w:rsidRPr="009D1B19" w:rsidRDefault="00626C35" w:rsidP="00626C35">
      <w:pPr>
        <w:spacing w:after="100" w:afterAutospacing="1"/>
        <w:jc w:val="center"/>
        <w:rPr>
          <w:rFonts w:cstheme="minorHAnsi"/>
          <w:b/>
        </w:rPr>
      </w:pPr>
      <w:r>
        <w:rPr>
          <w:rFonts w:cstheme="minorHAnsi"/>
          <w:b/>
        </w:rPr>
        <w:t>HOW IT STARTED</w:t>
      </w:r>
    </w:p>
    <w:p w:rsidR="00626C35" w:rsidRDefault="00626C35" w:rsidP="00626C35">
      <w:pPr>
        <w:spacing w:after="100" w:afterAutospacing="1"/>
        <w:rPr>
          <w:rFonts w:cstheme="minorHAnsi"/>
        </w:rPr>
      </w:pPr>
      <w:r w:rsidRPr="00001D12">
        <w:rPr>
          <w:rFonts w:cstheme="minorHAnsi"/>
        </w:rPr>
        <w:t xml:space="preserve">Approval of the legislation comes after </w:t>
      </w:r>
      <w:r>
        <w:rPr>
          <w:rFonts w:cstheme="minorHAnsi"/>
        </w:rPr>
        <w:t>nine months</w:t>
      </w:r>
      <w:r w:rsidRPr="00001D12">
        <w:rPr>
          <w:rFonts w:cstheme="minorHAnsi"/>
        </w:rPr>
        <w:t>’ work</w:t>
      </w:r>
      <w:r>
        <w:rPr>
          <w:rFonts w:cstheme="minorHAnsi"/>
        </w:rPr>
        <w:t xml:space="preserve"> of intense work</w:t>
      </w:r>
      <w:r w:rsidRPr="00001D12">
        <w:rPr>
          <w:rFonts w:cstheme="minorHAnsi"/>
        </w:rPr>
        <w:t xml:space="preserve"> by City and State elected officials who were instrumental in guiding the Bill through the Legislature, said De La Rosa. In </w:t>
      </w:r>
      <w:r>
        <w:rPr>
          <w:rFonts w:cstheme="minorHAnsi"/>
        </w:rPr>
        <w:t>September 2018</w:t>
      </w:r>
      <w:r w:rsidRPr="00001D12">
        <w:rPr>
          <w:rFonts w:cstheme="minorHAnsi"/>
        </w:rPr>
        <w:t>, the concept arose when a developer approached the city manager to propose a project similar to one he has underway in East Texas, utilizing municipal hotel funds as incentives to pay-down development costs. “He liked our physical location with traffic flow to the north and south, and the availability of land. The problem was, we needed to change state law to be able to assist in financing the anticipated multi-million project. It was quite a challenge for us to decide to tackle this mammoth undertaking. You know how difficult it is to actually pass a law, so, it is quite amazing that we were able to get this accomplished on o</w:t>
      </w:r>
      <w:r>
        <w:rPr>
          <w:rFonts w:cstheme="minorHAnsi"/>
        </w:rPr>
        <w:t xml:space="preserve">ur first try,” De La Rosa said,” </w:t>
      </w:r>
      <w:r w:rsidRPr="00001D12">
        <w:rPr>
          <w:rFonts w:cstheme="minorHAnsi"/>
        </w:rPr>
        <w:t>he said.</w:t>
      </w:r>
    </w:p>
    <w:p w:rsidR="00626C35" w:rsidRDefault="00626C35" w:rsidP="00626C35">
      <w:pPr>
        <w:spacing w:after="100" w:afterAutospacing="1"/>
        <w:rPr>
          <w:rFonts w:cstheme="minorHAnsi"/>
        </w:rPr>
      </w:pPr>
      <w:r>
        <w:rPr>
          <w:rFonts w:cstheme="minorHAnsi"/>
        </w:rPr>
        <w:t>The City Commission in October 2018 agreed to hire McCollough as thei</w:t>
      </w:r>
      <w:r w:rsidR="00017157">
        <w:rPr>
          <w:rFonts w:cstheme="minorHAnsi"/>
        </w:rPr>
        <w:t>r legislative consultant, who i</w:t>
      </w:r>
      <w:r>
        <w:rPr>
          <w:rFonts w:cstheme="minorHAnsi"/>
        </w:rPr>
        <w:t xml:space="preserve">s a former legislator himself, with knowledge and contacts that were instrumental in the success of the proposed legislation. </w:t>
      </w:r>
      <w:r w:rsidRPr="00001D12">
        <w:rPr>
          <w:rFonts w:cstheme="minorHAnsi"/>
        </w:rPr>
        <w:t>Hard work, long hours by all concerned and a die-hard spirit were instrumental in its success,</w:t>
      </w:r>
      <w:r>
        <w:rPr>
          <w:rFonts w:cstheme="minorHAnsi"/>
        </w:rPr>
        <w:t xml:space="preserve"> the city manager said.</w:t>
      </w:r>
    </w:p>
    <w:p w:rsidR="00626C35" w:rsidRDefault="00626C35" w:rsidP="00626C35">
      <w:pPr>
        <w:spacing w:after="100" w:afterAutospacing="1"/>
        <w:rPr>
          <w:rFonts w:cstheme="minorHAnsi"/>
        </w:rPr>
      </w:pPr>
      <w:r>
        <w:rPr>
          <w:rFonts w:cstheme="minorHAnsi"/>
        </w:rPr>
        <w:t>On Jan. 22-24, the city manager met in Austin with the senator and representative to discuss the proposal and seek their support in filing bills that would accomplish the goals needed to advance the project. Then, from April 8-10, De La Rosa met again at the State Capital with key legislators seeking support of the measures and also testified before the Senate’s Intergovernmental Relations Committee and the House Ways and Means Committee.</w:t>
      </w:r>
    </w:p>
    <w:p w:rsidR="00626C35" w:rsidRDefault="00626C35" w:rsidP="00626C35">
      <w:pPr>
        <w:spacing w:after="100" w:afterAutospacing="1"/>
        <w:rPr>
          <w:rFonts w:cstheme="minorHAnsi"/>
        </w:rPr>
      </w:pPr>
      <w:r>
        <w:rPr>
          <w:rFonts w:cstheme="minorHAnsi"/>
        </w:rPr>
        <w:t xml:space="preserve"> Efforts culminated on May 23 when the bills crossed the legislative “finish line,” he said.</w:t>
      </w:r>
    </w:p>
    <w:p w:rsidR="00626C35" w:rsidRPr="009D1B19" w:rsidRDefault="00626C35" w:rsidP="00626C35">
      <w:pPr>
        <w:spacing w:after="100" w:afterAutospacing="1"/>
        <w:jc w:val="center"/>
        <w:rPr>
          <w:rFonts w:cstheme="minorHAnsi"/>
          <w:b/>
        </w:rPr>
      </w:pPr>
      <w:r w:rsidRPr="009D1B19">
        <w:rPr>
          <w:rFonts w:cstheme="minorHAnsi"/>
          <w:b/>
        </w:rPr>
        <w:t>WHAT’S NEXT</w:t>
      </w:r>
    </w:p>
    <w:p w:rsidR="00626C35" w:rsidRDefault="00626C35" w:rsidP="00626C35">
      <w:pPr>
        <w:spacing w:after="100" w:afterAutospacing="1"/>
        <w:rPr>
          <w:rFonts w:cstheme="minorHAnsi"/>
        </w:rPr>
      </w:pPr>
      <w:r>
        <w:rPr>
          <w:rFonts w:cstheme="minorHAnsi"/>
        </w:rPr>
        <w:t>With the legislation approved, the City begins the process of establishing legal agreements with</w:t>
      </w:r>
      <w:r w:rsidR="00017157">
        <w:rPr>
          <w:rFonts w:cstheme="minorHAnsi"/>
        </w:rPr>
        <w:t xml:space="preserve"> potential</w:t>
      </w:r>
      <w:r>
        <w:rPr>
          <w:rFonts w:cstheme="minorHAnsi"/>
        </w:rPr>
        <w:t xml:space="preserve"> developer</w:t>
      </w:r>
      <w:r w:rsidR="00017157">
        <w:rPr>
          <w:rFonts w:cstheme="minorHAnsi"/>
        </w:rPr>
        <w:t>s</w:t>
      </w:r>
      <w:bookmarkStart w:id="0" w:name="_GoBack"/>
      <w:bookmarkEnd w:id="0"/>
      <w:r>
        <w:rPr>
          <w:rFonts w:cstheme="minorHAnsi"/>
        </w:rPr>
        <w:t>.</w:t>
      </w:r>
    </w:p>
    <w:p w:rsidR="00626C35" w:rsidRPr="00001D12" w:rsidRDefault="00626C35" w:rsidP="00626C35">
      <w:pPr>
        <w:spacing w:after="100" w:afterAutospacing="1"/>
        <w:rPr>
          <w:rFonts w:cstheme="minorHAnsi"/>
        </w:rPr>
      </w:pPr>
      <w:r>
        <w:rPr>
          <w:rFonts w:cstheme="minorHAnsi"/>
        </w:rPr>
        <w:t>T</w:t>
      </w:r>
      <w:r w:rsidRPr="00001D12">
        <w:rPr>
          <w:rFonts w:cstheme="minorHAnsi"/>
        </w:rPr>
        <w:t xml:space="preserve">he legislation that has the potential of </w:t>
      </w:r>
      <w:r>
        <w:rPr>
          <w:rFonts w:cstheme="minorHAnsi"/>
        </w:rPr>
        <w:t>furthering</w:t>
      </w:r>
      <w:r w:rsidRPr="00001D12">
        <w:rPr>
          <w:rFonts w:cstheme="minorHAnsi"/>
        </w:rPr>
        <w:t xml:space="preserve"> San Benito</w:t>
      </w:r>
      <w:r>
        <w:rPr>
          <w:rFonts w:cstheme="minorHAnsi"/>
        </w:rPr>
        <w:t>’s reputation</w:t>
      </w:r>
      <w:r w:rsidRPr="00001D12">
        <w:rPr>
          <w:rFonts w:cstheme="minorHAnsi"/>
        </w:rPr>
        <w:t xml:space="preserve"> as a “Destination City” will </w:t>
      </w:r>
      <w:r>
        <w:rPr>
          <w:rFonts w:cstheme="minorHAnsi"/>
        </w:rPr>
        <w:t xml:space="preserve">help </w:t>
      </w:r>
      <w:r w:rsidRPr="00001D12">
        <w:rPr>
          <w:rFonts w:cstheme="minorHAnsi"/>
        </w:rPr>
        <w:t xml:space="preserve">attract a greater number of visitors from both Mexico to the South, and throughout the State of </w:t>
      </w:r>
      <w:r>
        <w:rPr>
          <w:rFonts w:cstheme="minorHAnsi"/>
        </w:rPr>
        <w:t>Texas, thereby making the city an international destination</w:t>
      </w:r>
      <w:r w:rsidRPr="00001D12">
        <w:rPr>
          <w:rFonts w:cstheme="minorHAnsi"/>
        </w:rPr>
        <w:t>,” the city manager said.</w:t>
      </w:r>
    </w:p>
    <w:p w:rsidR="008D5BA9" w:rsidRDefault="008D5BA9" w:rsidP="008D5BA9">
      <w:pPr>
        <w:rPr>
          <w:rFonts w:cstheme="minorHAnsi"/>
        </w:rPr>
      </w:pPr>
    </w:p>
    <w:p w:rsidR="008D5BA9" w:rsidRDefault="008D5BA9" w:rsidP="008D5BA9">
      <w:pPr>
        <w:rPr>
          <w:rFonts w:cstheme="minorHAnsi"/>
        </w:rPr>
      </w:pPr>
    </w:p>
    <w:p w:rsidR="00626C35" w:rsidRPr="00001D12" w:rsidRDefault="00626C35" w:rsidP="008D5BA9">
      <w:pPr>
        <w:ind w:left="3600" w:firstLine="720"/>
        <w:rPr>
          <w:rFonts w:cstheme="minorHAnsi"/>
        </w:rPr>
      </w:pPr>
      <w:r>
        <w:rPr>
          <w:rFonts w:cstheme="minorHAnsi"/>
        </w:rPr>
        <w:t>--30--</w:t>
      </w:r>
    </w:p>
    <w:sectPr w:rsidR="00626C35" w:rsidRPr="00001D12" w:rsidSect="008D5BA9">
      <w:pgSz w:w="12240" w:h="15840"/>
      <w:pgMar w:top="630" w:right="63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889" w:rsidRDefault="00C96889" w:rsidP="002A7BE5">
      <w:r>
        <w:separator/>
      </w:r>
    </w:p>
  </w:endnote>
  <w:endnote w:type="continuationSeparator" w:id="0">
    <w:p w:rsidR="00C96889" w:rsidRDefault="00C96889" w:rsidP="002A7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ristina">
    <w:panose1 w:val="0306040204040608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889" w:rsidRDefault="00C96889" w:rsidP="002A7BE5">
      <w:r>
        <w:separator/>
      </w:r>
    </w:p>
  </w:footnote>
  <w:footnote w:type="continuationSeparator" w:id="0">
    <w:p w:rsidR="00C96889" w:rsidRDefault="00C96889" w:rsidP="002A7BE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5EF"/>
    <w:multiLevelType w:val="hybridMultilevel"/>
    <w:tmpl w:val="DE98E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2153BF"/>
    <w:multiLevelType w:val="hybridMultilevel"/>
    <w:tmpl w:val="2C2CF83A"/>
    <w:lvl w:ilvl="0" w:tplc="05A4E500">
      <w:start w:val="2019"/>
      <w:numFmt w:val="bullet"/>
      <w:lvlText w:val=""/>
      <w:lvlJc w:val="left"/>
      <w:pPr>
        <w:ind w:left="1620" w:hanging="360"/>
      </w:pPr>
      <w:rPr>
        <w:rFonts w:ascii="Wingdings" w:eastAsiaTheme="minorHAnsi" w:hAnsi="Wingdings" w:cstheme="minorHAnsi"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18506597"/>
    <w:multiLevelType w:val="hybridMultilevel"/>
    <w:tmpl w:val="D44ABB78"/>
    <w:lvl w:ilvl="0" w:tplc="05A4E500">
      <w:start w:val="2019"/>
      <w:numFmt w:val="bullet"/>
      <w:lvlText w:val=""/>
      <w:lvlJc w:val="left"/>
      <w:pPr>
        <w:ind w:left="810" w:hanging="360"/>
      </w:pPr>
      <w:rPr>
        <w:rFonts w:ascii="Wingdings" w:eastAsiaTheme="minorHAnsi" w:hAnsi="Wingdings" w:cstheme="minorHAns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21A206E6"/>
    <w:multiLevelType w:val="hybridMultilevel"/>
    <w:tmpl w:val="AD3C5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F61484"/>
    <w:multiLevelType w:val="hybridMultilevel"/>
    <w:tmpl w:val="82C07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1C229E"/>
    <w:multiLevelType w:val="hybridMultilevel"/>
    <w:tmpl w:val="8876A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142C5"/>
    <w:multiLevelType w:val="hybridMultilevel"/>
    <w:tmpl w:val="8F8A1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F246642"/>
    <w:multiLevelType w:val="hybridMultilevel"/>
    <w:tmpl w:val="78224BA0"/>
    <w:lvl w:ilvl="0" w:tplc="05A4E500">
      <w:start w:val="2019"/>
      <w:numFmt w:val="bullet"/>
      <w:lvlText w:val=""/>
      <w:lvlJc w:val="left"/>
      <w:pPr>
        <w:ind w:left="1620" w:hanging="360"/>
      </w:pPr>
      <w:rPr>
        <w:rFonts w:ascii="Wingdings" w:eastAsiaTheme="minorHAnsi" w:hAnsi="Wingdings" w:cstheme="minorHAnsi"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52960C24"/>
    <w:multiLevelType w:val="hybridMultilevel"/>
    <w:tmpl w:val="1A105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537F7757"/>
    <w:multiLevelType w:val="hybridMultilevel"/>
    <w:tmpl w:val="4CA83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4B85CC4"/>
    <w:multiLevelType w:val="hybridMultilevel"/>
    <w:tmpl w:val="3EF0FF3C"/>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start w:val="1"/>
      <w:numFmt w:val="lowerRoman"/>
      <w:lvlText w:val="%3."/>
      <w:lvlJc w:val="right"/>
      <w:pPr>
        <w:ind w:left="2210" w:hanging="180"/>
      </w:pPr>
    </w:lvl>
    <w:lvl w:ilvl="3" w:tplc="0409000F">
      <w:start w:val="1"/>
      <w:numFmt w:val="decimal"/>
      <w:lvlText w:val="%4."/>
      <w:lvlJc w:val="left"/>
      <w:pPr>
        <w:ind w:left="2930" w:hanging="360"/>
      </w:pPr>
    </w:lvl>
    <w:lvl w:ilvl="4" w:tplc="04090019">
      <w:start w:val="1"/>
      <w:numFmt w:val="lowerLetter"/>
      <w:lvlText w:val="%5."/>
      <w:lvlJc w:val="left"/>
      <w:pPr>
        <w:ind w:left="3650" w:hanging="360"/>
      </w:pPr>
    </w:lvl>
    <w:lvl w:ilvl="5" w:tplc="0409001B">
      <w:start w:val="1"/>
      <w:numFmt w:val="lowerRoman"/>
      <w:lvlText w:val="%6."/>
      <w:lvlJc w:val="right"/>
      <w:pPr>
        <w:ind w:left="4370" w:hanging="180"/>
      </w:pPr>
    </w:lvl>
    <w:lvl w:ilvl="6" w:tplc="0409000F">
      <w:start w:val="1"/>
      <w:numFmt w:val="decimal"/>
      <w:lvlText w:val="%7."/>
      <w:lvlJc w:val="left"/>
      <w:pPr>
        <w:ind w:left="5090" w:hanging="360"/>
      </w:pPr>
    </w:lvl>
    <w:lvl w:ilvl="7" w:tplc="04090019">
      <w:start w:val="1"/>
      <w:numFmt w:val="lowerLetter"/>
      <w:lvlText w:val="%8."/>
      <w:lvlJc w:val="left"/>
      <w:pPr>
        <w:ind w:left="5810" w:hanging="360"/>
      </w:pPr>
    </w:lvl>
    <w:lvl w:ilvl="8" w:tplc="0409001B">
      <w:start w:val="1"/>
      <w:numFmt w:val="lowerRoman"/>
      <w:lvlText w:val="%9."/>
      <w:lvlJc w:val="right"/>
      <w:pPr>
        <w:ind w:left="6530" w:hanging="180"/>
      </w:pPr>
    </w:lvl>
  </w:abstractNum>
  <w:abstractNum w:abstractNumId="11" w15:restartNumberingAfterBreak="0">
    <w:nsid w:val="56FD7756"/>
    <w:multiLevelType w:val="hybridMultilevel"/>
    <w:tmpl w:val="F9805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345783D"/>
    <w:multiLevelType w:val="multilevel"/>
    <w:tmpl w:val="0916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4"/>
  </w:num>
  <w:num w:numId="4">
    <w:abstractNumId w:val="9"/>
  </w:num>
  <w:num w:numId="5">
    <w:abstractNumId w:val="0"/>
  </w:num>
  <w:num w:numId="6">
    <w:abstractNumId w:val="5"/>
  </w:num>
  <w:num w:numId="7">
    <w:abstractNumId w:val="12"/>
  </w:num>
  <w:num w:numId="8">
    <w:abstractNumId w:val="8"/>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 w:numId="12">
    <w:abstractNumId w:val="10"/>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88D"/>
    <w:rsid w:val="00013E81"/>
    <w:rsid w:val="00017157"/>
    <w:rsid w:val="000333F9"/>
    <w:rsid w:val="000604BF"/>
    <w:rsid w:val="00084A90"/>
    <w:rsid w:val="000B26B4"/>
    <w:rsid w:val="000B6F23"/>
    <w:rsid w:val="000D3385"/>
    <w:rsid w:val="000D4C08"/>
    <w:rsid w:val="000E1903"/>
    <w:rsid w:val="00114C1F"/>
    <w:rsid w:val="001400EA"/>
    <w:rsid w:val="00157466"/>
    <w:rsid w:val="0016198C"/>
    <w:rsid w:val="001711CF"/>
    <w:rsid w:val="00175F30"/>
    <w:rsid w:val="00185B56"/>
    <w:rsid w:val="00186FE2"/>
    <w:rsid w:val="001A4908"/>
    <w:rsid w:val="001B4FE1"/>
    <w:rsid w:val="001D5354"/>
    <w:rsid w:val="001F26A8"/>
    <w:rsid w:val="001F2E12"/>
    <w:rsid w:val="001F7C8B"/>
    <w:rsid w:val="0021101D"/>
    <w:rsid w:val="00220D76"/>
    <w:rsid w:val="00224C85"/>
    <w:rsid w:val="00231399"/>
    <w:rsid w:val="0023221F"/>
    <w:rsid w:val="00251920"/>
    <w:rsid w:val="00295C74"/>
    <w:rsid w:val="002A7BE5"/>
    <w:rsid w:val="002D558E"/>
    <w:rsid w:val="002E440F"/>
    <w:rsid w:val="00302DF2"/>
    <w:rsid w:val="0033202C"/>
    <w:rsid w:val="00352FE8"/>
    <w:rsid w:val="003626EF"/>
    <w:rsid w:val="00386A95"/>
    <w:rsid w:val="0039188D"/>
    <w:rsid w:val="003B0F0A"/>
    <w:rsid w:val="003E763F"/>
    <w:rsid w:val="0040156D"/>
    <w:rsid w:val="00405F06"/>
    <w:rsid w:val="00430D87"/>
    <w:rsid w:val="004509C9"/>
    <w:rsid w:val="00454B84"/>
    <w:rsid w:val="00457143"/>
    <w:rsid w:val="004745FA"/>
    <w:rsid w:val="004844C2"/>
    <w:rsid w:val="004A1283"/>
    <w:rsid w:val="004A791E"/>
    <w:rsid w:val="004B0364"/>
    <w:rsid w:val="004F4032"/>
    <w:rsid w:val="004F6BD5"/>
    <w:rsid w:val="0051217D"/>
    <w:rsid w:val="005138B0"/>
    <w:rsid w:val="005205F8"/>
    <w:rsid w:val="00545C02"/>
    <w:rsid w:val="0055296F"/>
    <w:rsid w:val="005648AE"/>
    <w:rsid w:val="00570943"/>
    <w:rsid w:val="005939E2"/>
    <w:rsid w:val="00593A15"/>
    <w:rsid w:val="005A150A"/>
    <w:rsid w:val="005B5435"/>
    <w:rsid w:val="005D7CF6"/>
    <w:rsid w:val="005E5302"/>
    <w:rsid w:val="005F18C4"/>
    <w:rsid w:val="006203BD"/>
    <w:rsid w:val="00626C35"/>
    <w:rsid w:val="006C486F"/>
    <w:rsid w:val="006D090B"/>
    <w:rsid w:val="006E1DD7"/>
    <w:rsid w:val="006E44BD"/>
    <w:rsid w:val="006F000C"/>
    <w:rsid w:val="006F2938"/>
    <w:rsid w:val="00720A0B"/>
    <w:rsid w:val="007305F5"/>
    <w:rsid w:val="007313FD"/>
    <w:rsid w:val="007501D4"/>
    <w:rsid w:val="00781E66"/>
    <w:rsid w:val="007A72FB"/>
    <w:rsid w:val="007B3FC3"/>
    <w:rsid w:val="007D4055"/>
    <w:rsid w:val="007D6F38"/>
    <w:rsid w:val="007E56B1"/>
    <w:rsid w:val="00805FF1"/>
    <w:rsid w:val="00807B9D"/>
    <w:rsid w:val="008150AE"/>
    <w:rsid w:val="00827A6F"/>
    <w:rsid w:val="0084147E"/>
    <w:rsid w:val="008421FF"/>
    <w:rsid w:val="0086573C"/>
    <w:rsid w:val="0087089B"/>
    <w:rsid w:val="00891304"/>
    <w:rsid w:val="008C02C2"/>
    <w:rsid w:val="008D5516"/>
    <w:rsid w:val="008D5BA9"/>
    <w:rsid w:val="008E16FE"/>
    <w:rsid w:val="008E7D97"/>
    <w:rsid w:val="00905799"/>
    <w:rsid w:val="00922417"/>
    <w:rsid w:val="0093234E"/>
    <w:rsid w:val="009518E1"/>
    <w:rsid w:val="00964E21"/>
    <w:rsid w:val="0098042C"/>
    <w:rsid w:val="00A17C9F"/>
    <w:rsid w:val="00A278EF"/>
    <w:rsid w:val="00A44C40"/>
    <w:rsid w:val="00A51204"/>
    <w:rsid w:val="00A5385A"/>
    <w:rsid w:val="00A57FB6"/>
    <w:rsid w:val="00A6108B"/>
    <w:rsid w:val="00A65744"/>
    <w:rsid w:val="00A84579"/>
    <w:rsid w:val="00AC054F"/>
    <w:rsid w:val="00AD3D32"/>
    <w:rsid w:val="00AE4604"/>
    <w:rsid w:val="00AE73F0"/>
    <w:rsid w:val="00B2730D"/>
    <w:rsid w:val="00B3379F"/>
    <w:rsid w:val="00B403BF"/>
    <w:rsid w:val="00B45190"/>
    <w:rsid w:val="00B77908"/>
    <w:rsid w:val="00B81A24"/>
    <w:rsid w:val="00BA0222"/>
    <w:rsid w:val="00BA1A89"/>
    <w:rsid w:val="00BC0E89"/>
    <w:rsid w:val="00BC0F6C"/>
    <w:rsid w:val="00BF1AAF"/>
    <w:rsid w:val="00BF57FC"/>
    <w:rsid w:val="00C135DD"/>
    <w:rsid w:val="00C23335"/>
    <w:rsid w:val="00C3580D"/>
    <w:rsid w:val="00C37E27"/>
    <w:rsid w:val="00C37F93"/>
    <w:rsid w:val="00C44C1A"/>
    <w:rsid w:val="00C62A8E"/>
    <w:rsid w:val="00C62AFF"/>
    <w:rsid w:val="00C86256"/>
    <w:rsid w:val="00C9220E"/>
    <w:rsid w:val="00C96889"/>
    <w:rsid w:val="00CC3CF7"/>
    <w:rsid w:val="00CE4164"/>
    <w:rsid w:val="00D050EC"/>
    <w:rsid w:val="00D113AD"/>
    <w:rsid w:val="00D229EE"/>
    <w:rsid w:val="00D674ED"/>
    <w:rsid w:val="00D8231B"/>
    <w:rsid w:val="00DA4E1C"/>
    <w:rsid w:val="00DA6FA1"/>
    <w:rsid w:val="00DC4CE8"/>
    <w:rsid w:val="00DF74A9"/>
    <w:rsid w:val="00E65826"/>
    <w:rsid w:val="00E83788"/>
    <w:rsid w:val="00E90C94"/>
    <w:rsid w:val="00E92FE2"/>
    <w:rsid w:val="00ED6A2B"/>
    <w:rsid w:val="00EE0523"/>
    <w:rsid w:val="00EE1E6C"/>
    <w:rsid w:val="00EF0678"/>
    <w:rsid w:val="00EF18E8"/>
    <w:rsid w:val="00EF7CD9"/>
    <w:rsid w:val="00F12D1C"/>
    <w:rsid w:val="00F41DA1"/>
    <w:rsid w:val="00F4688A"/>
    <w:rsid w:val="00F63BB5"/>
    <w:rsid w:val="00F81DE7"/>
    <w:rsid w:val="00F84ECE"/>
    <w:rsid w:val="00F92411"/>
    <w:rsid w:val="00FC09BA"/>
    <w:rsid w:val="00FC53FA"/>
    <w:rsid w:val="00FF09A5"/>
    <w:rsid w:val="00FF2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1BD57"/>
  <w15:chartTrackingRefBased/>
  <w15:docId w15:val="{8B8FFEAA-61D1-450E-A695-78BA93B6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88D"/>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88D"/>
    <w:pPr>
      <w:ind w:left="720"/>
      <w:contextualSpacing/>
    </w:pPr>
  </w:style>
  <w:style w:type="paragraph" w:styleId="Header">
    <w:name w:val="header"/>
    <w:basedOn w:val="Normal"/>
    <w:link w:val="HeaderChar"/>
    <w:uiPriority w:val="99"/>
    <w:unhideWhenUsed/>
    <w:rsid w:val="002A7BE5"/>
    <w:pPr>
      <w:tabs>
        <w:tab w:val="center" w:pos="4680"/>
        <w:tab w:val="right" w:pos="9360"/>
      </w:tabs>
    </w:pPr>
  </w:style>
  <w:style w:type="character" w:customStyle="1" w:styleId="HeaderChar">
    <w:name w:val="Header Char"/>
    <w:basedOn w:val="DefaultParagraphFont"/>
    <w:link w:val="Header"/>
    <w:uiPriority w:val="99"/>
    <w:rsid w:val="002A7BE5"/>
  </w:style>
  <w:style w:type="paragraph" w:styleId="Footer">
    <w:name w:val="footer"/>
    <w:basedOn w:val="Normal"/>
    <w:link w:val="FooterChar"/>
    <w:uiPriority w:val="99"/>
    <w:unhideWhenUsed/>
    <w:qFormat/>
    <w:rsid w:val="002A7BE5"/>
    <w:pPr>
      <w:tabs>
        <w:tab w:val="center" w:pos="4680"/>
        <w:tab w:val="right" w:pos="9360"/>
      </w:tabs>
    </w:pPr>
  </w:style>
  <w:style w:type="character" w:customStyle="1" w:styleId="FooterChar">
    <w:name w:val="Footer Char"/>
    <w:basedOn w:val="DefaultParagraphFont"/>
    <w:link w:val="Footer"/>
    <w:uiPriority w:val="99"/>
    <w:rsid w:val="002A7BE5"/>
  </w:style>
  <w:style w:type="paragraph" w:styleId="BalloonText">
    <w:name w:val="Balloon Text"/>
    <w:basedOn w:val="Normal"/>
    <w:link w:val="BalloonTextChar"/>
    <w:uiPriority w:val="99"/>
    <w:semiHidden/>
    <w:unhideWhenUsed/>
    <w:rsid w:val="005D7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CF6"/>
    <w:rPr>
      <w:rFonts w:ascii="Segoe UI" w:hAnsi="Segoe UI" w:cs="Segoe UI"/>
      <w:sz w:val="18"/>
      <w:szCs w:val="18"/>
    </w:rPr>
  </w:style>
  <w:style w:type="paragraph" w:styleId="NoSpacing">
    <w:name w:val="No Spacing"/>
    <w:uiPriority w:val="1"/>
    <w:qFormat/>
    <w:rsid w:val="00AC054F"/>
    <w:rPr>
      <w:color w:val="44546A" w:themeColor="text2"/>
      <w:sz w:val="20"/>
      <w:szCs w:val="20"/>
    </w:rPr>
  </w:style>
  <w:style w:type="paragraph" w:styleId="NormalWeb">
    <w:name w:val="Normal (Web)"/>
    <w:basedOn w:val="Normal"/>
    <w:uiPriority w:val="99"/>
    <w:unhideWhenUsed/>
    <w:rsid w:val="00DA6FA1"/>
    <w:pPr>
      <w:spacing w:before="100" w:beforeAutospacing="1" w:after="100" w:afterAutospacing="1"/>
      <w:jc w:val="left"/>
    </w:pPr>
    <w:rPr>
      <w:rFonts w:ascii="Times New Roman" w:hAnsi="Times New Roman" w:cs="Times New Roman"/>
      <w:sz w:val="24"/>
      <w:szCs w:val="24"/>
    </w:rPr>
  </w:style>
  <w:style w:type="character" w:styleId="Hyperlink">
    <w:name w:val="Hyperlink"/>
    <w:basedOn w:val="DefaultParagraphFont"/>
    <w:uiPriority w:val="99"/>
    <w:semiHidden/>
    <w:unhideWhenUsed/>
    <w:rsid w:val="008E7D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43991">
      <w:bodyDiv w:val="1"/>
      <w:marLeft w:val="0"/>
      <w:marRight w:val="0"/>
      <w:marTop w:val="0"/>
      <w:marBottom w:val="0"/>
      <w:divBdr>
        <w:top w:val="none" w:sz="0" w:space="0" w:color="auto"/>
        <w:left w:val="none" w:sz="0" w:space="0" w:color="auto"/>
        <w:bottom w:val="none" w:sz="0" w:space="0" w:color="auto"/>
        <w:right w:val="none" w:sz="0" w:space="0" w:color="auto"/>
      </w:divBdr>
    </w:div>
    <w:div w:id="826551769">
      <w:bodyDiv w:val="1"/>
      <w:marLeft w:val="0"/>
      <w:marRight w:val="0"/>
      <w:marTop w:val="0"/>
      <w:marBottom w:val="0"/>
      <w:divBdr>
        <w:top w:val="none" w:sz="0" w:space="0" w:color="auto"/>
        <w:left w:val="none" w:sz="0" w:space="0" w:color="auto"/>
        <w:bottom w:val="none" w:sz="0" w:space="0" w:color="auto"/>
        <w:right w:val="none" w:sz="0" w:space="0" w:color="auto"/>
      </w:divBdr>
    </w:div>
    <w:div w:id="1166751292">
      <w:bodyDiv w:val="1"/>
      <w:marLeft w:val="0"/>
      <w:marRight w:val="0"/>
      <w:marTop w:val="0"/>
      <w:marBottom w:val="0"/>
      <w:divBdr>
        <w:top w:val="none" w:sz="0" w:space="0" w:color="auto"/>
        <w:left w:val="none" w:sz="0" w:space="0" w:color="auto"/>
        <w:bottom w:val="none" w:sz="0" w:space="0" w:color="auto"/>
        <w:right w:val="none" w:sz="0" w:space="0" w:color="auto"/>
      </w:divBdr>
    </w:div>
    <w:div w:id="1431124893">
      <w:bodyDiv w:val="1"/>
      <w:marLeft w:val="0"/>
      <w:marRight w:val="0"/>
      <w:marTop w:val="0"/>
      <w:marBottom w:val="0"/>
      <w:divBdr>
        <w:top w:val="none" w:sz="0" w:space="0" w:color="auto"/>
        <w:left w:val="none" w:sz="0" w:space="0" w:color="auto"/>
        <w:bottom w:val="none" w:sz="0" w:space="0" w:color="auto"/>
        <w:right w:val="none" w:sz="0" w:space="0" w:color="auto"/>
      </w:divBdr>
    </w:div>
    <w:div w:id="1675259100">
      <w:bodyDiv w:val="1"/>
      <w:marLeft w:val="0"/>
      <w:marRight w:val="0"/>
      <w:marTop w:val="0"/>
      <w:marBottom w:val="0"/>
      <w:divBdr>
        <w:top w:val="none" w:sz="0" w:space="0" w:color="auto"/>
        <w:left w:val="none" w:sz="0" w:space="0" w:color="auto"/>
        <w:bottom w:val="none" w:sz="0" w:space="0" w:color="auto"/>
        <w:right w:val="none" w:sz="0" w:space="0" w:color="auto"/>
      </w:divBdr>
    </w:div>
    <w:div w:id="182932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24DFA-DFB0-46A4-97AB-3FAE525AE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City of San Benito</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De La Rosa</dc:creator>
  <cp:keywords/>
  <dc:description/>
  <cp:lastModifiedBy>Martha McClain</cp:lastModifiedBy>
  <cp:revision>10</cp:revision>
  <cp:lastPrinted>2019-03-25T18:56:00Z</cp:lastPrinted>
  <dcterms:created xsi:type="dcterms:W3CDTF">2019-07-02T21:48:00Z</dcterms:created>
  <dcterms:modified xsi:type="dcterms:W3CDTF">2019-07-09T20:43:00Z</dcterms:modified>
</cp:coreProperties>
</file>